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28DD0" w14:textId="14E43B74" w:rsidR="00ED11D5" w:rsidRDefault="007724AD" w:rsidP="007724AD">
      <w:pPr>
        <w:jc w:val="center"/>
        <w:rPr>
          <w:noProof/>
        </w:rPr>
      </w:pPr>
      <w:r>
        <w:rPr>
          <w:rFonts w:eastAsia="Times New Roman"/>
          <w:noProof/>
          <w:color w:val="000000"/>
          <w:lang w:eastAsia="de-DE"/>
        </w:rPr>
        <w:drawing>
          <wp:anchor distT="0" distB="0" distL="114300" distR="114300" simplePos="0" relativeHeight="251663360" behindDoc="1" locked="0" layoutInCell="1" allowOverlap="1" wp14:anchorId="2875CC71" wp14:editId="3179503A">
            <wp:simplePos x="0" y="0"/>
            <wp:positionH relativeFrom="column">
              <wp:posOffset>4705350</wp:posOffset>
            </wp:positionH>
            <wp:positionV relativeFrom="paragraph">
              <wp:posOffset>-740410</wp:posOffset>
            </wp:positionV>
            <wp:extent cx="1819275" cy="932180"/>
            <wp:effectExtent l="0" t="0" r="9525"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NDlogo 2012 HKS 66.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9275" cy="932180"/>
                    </a:xfrm>
                    <a:prstGeom prst="rect">
                      <a:avLst/>
                    </a:prstGeom>
                  </pic:spPr>
                </pic:pic>
              </a:graphicData>
            </a:graphic>
          </wp:anchor>
        </w:drawing>
      </w:r>
      <w:r w:rsidR="00ED11D5">
        <w:rPr>
          <w:b/>
          <w:bCs/>
          <w:sz w:val="28"/>
          <w:szCs w:val="28"/>
        </w:rPr>
        <w:t xml:space="preserve">Kleidung </w:t>
      </w:r>
      <w:r>
        <w:rPr>
          <w:b/>
          <w:bCs/>
          <w:sz w:val="28"/>
          <w:szCs w:val="28"/>
        </w:rPr>
        <w:t>weitergeben</w:t>
      </w:r>
    </w:p>
    <w:p w14:paraId="0CBC4CB6" w14:textId="18F53414" w:rsidR="00CF7EBE" w:rsidRDefault="00ED11D5" w:rsidP="0070002E">
      <w:pPr>
        <w:jc w:val="both"/>
      </w:pPr>
      <w:r>
        <w:rPr>
          <w:noProof/>
        </w:rPr>
        <w:drawing>
          <wp:anchor distT="0" distB="0" distL="114300" distR="114300" simplePos="0" relativeHeight="251659264" behindDoc="1" locked="0" layoutInCell="1" allowOverlap="1" wp14:anchorId="5549A459" wp14:editId="0EE706BE">
            <wp:simplePos x="0" y="0"/>
            <wp:positionH relativeFrom="margin">
              <wp:align>left</wp:align>
            </wp:positionH>
            <wp:positionV relativeFrom="paragraph">
              <wp:posOffset>5080</wp:posOffset>
            </wp:positionV>
            <wp:extent cx="1576705" cy="2515235"/>
            <wp:effectExtent l="0" t="0" r="4445" b="0"/>
            <wp:wrapTight wrapText="bothSides">
              <wp:wrapPolygon edited="0">
                <wp:start x="0" y="0"/>
                <wp:lineTo x="0" y="21431"/>
                <wp:lineTo x="21400" y="21431"/>
                <wp:lineTo x="21400" y="0"/>
                <wp:lineTo x="0" y="0"/>
              </wp:wrapPolygon>
            </wp:wrapTight>
            <wp:docPr id="4159736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97363" name="Grafik 41597363"/>
                    <pic:cNvPicPr/>
                  </pic:nvPicPr>
                  <pic:blipFill rotWithShape="1">
                    <a:blip r:embed="rId8" cstate="print">
                      <a:extLst>
                        <a:ext uri="{28A0092B-C50C-407E-A947-70E740481C1C}">
                          <a14:useLocalDpi xmlns:a14="http://schemas.microsoft.com/office/drawing/2010/main" val="0"/>
                        </a:ext>
                      </a:extLst>
                    </a:blip>
                    <a:srcRect l="41336" t="16993" r="10549"/>
                    <a:stretch/>
                  </pic:blipFill>
                  <pic:spPr bwMode="auto">
                    <a:xfrm>
                      <a:off x="0" y="0"/>
                      <a:ext cx="1576705" cy="25152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F7EBE">
        <w:t xml:space="preserve">Die Vögel machen es uns vor: Kaum ist der Winter rum, </w:t>
      </w:r>
      <w:r w:rsidR="00912B04">
        <w:t>werfen</w:t>
      </w:r>
      <w:r w:rsidR="00CF7EBE">
        <w:t xml:space="preserve"> sich viele Vögel in ein buntes Pracht- und Balzgewand. Warum sollte es bei uns Menschen anders sein</w:t>
      </w:r>
      <w:r w:rsidR="00912B04">
        <w:t>, d</w:t>
      </w:r>
      <w:r w:rsidR="00CF7EBE">
        <w:t xml:space="preserve">ie Sehnsucht, sich immer wieder aufs Neue frisch herauszuputzen? Der Unterschied ist: Vögel beschränken sich auf </w:t>
      </w:r>
      <w:r w:rsidR="00CF7EBE" w:rsidRPr="00912B04">
        <w:rPr>
          <w:b/>
          <w:bCs/>
        </w:rPr>
        <w:t>ein Balzgewand pro Jahr</w:t>
      </w:r>
      <w:r w:rsidR="00CF7EBE">
        <w:t xml:space="preserve">, die Menschen in Deutschland kaufen </w:t>
      </w:r>
      <w:r w:rsidR="00CF7EBE" w:rsidRPr="00912B04">
        <w:rPr>
          <w:b/>
          <w:bCs/>
        </w:rPr>
        <w:t>im Schnitt pro Person im Jahr 60 Kleidungsstücke</w:t>
      </w:r>
      <w:r w:rsidR="00CF7EBE">
        <w:t xml:space="preserve"> – dabei sind Schuhe, Socken und Unterwäsche gar nicht mitgerechnet (Zahl von 2015</w:t>
      </w:r>
      <w:r w:rsidR="00CC0D9D">
        <w:t xml:space="preserve"> [*]</w:t>
      </w:r>
      <w:r w:rsidR="00CF7EBE">
        <w:t>) Kein Wunder, dass der Kleiderschrank im Nu zu voll wird. Also wohin mit den überzähligen Kleidern?</w:t>
      </w:r>
      <w:r w:rsidR="00CC0D9D">
        <w:t xml:space="preserve"> Sinnvoll ist es allemal, sie nicht einfach wegzuwerfen, sondern weiterzugeben. Was zur nächsten Frage führt: Wohin kann ich guten Gewissens meine Kleidung hingeben?</w:t>
      </w:r>
    </w:p>
    <w:p w14:paraId="31A13539" w14:textId="4FDE169B" w:rsidR="0015092B" w:rsidRDefault="0070002E" w:rsidP="0070002E">
      <w:pPr>
        <w:spacing w:before="100" w:beforeAutospacing="1" w:after="100" w:afterAutospacing="1" w:line="240" w:lineRule="auto"/>
        <w:jc w:val="both"/>
        <w:rPr>
          <w:rFonts w:eastAsia="Times New Roman" w:cstheme="minorHAnsi"/>
          <w:lang w:eastAsia="de-DE"/>
        </w:rPr>
      </w:pPr>
      <w:r>
        <w:rPr>
          <w:noProof/>
        </w:rPr>
        <w:drawing>
          <wp:anchor distT="0" distB="0" distL="114300" distR="114300" simplePos="0" relativeHeight="251658240" behindDoc="1" locked="0" layoutInCell="1" allowOverlap="1" wp14:anchorId="6FDC70B1" wp14:editId="35C4D410">
            <wp:simplePos x="0" y="0"/>
            <wp:positionH relativeFrom="column">
              <wp:posOffset>4148455</wp:posOffset>
            </wp:positionH>
            <wp:positionV relativeFrom="paragraph">
              <wp:posOffset>849630</wp:posOffset>
            </wp:positionV>
            <wp:extent cx="1907540" cy="1095375"/>
            <wp:effectExtent l="0" t="0" r="0" b="9525"/>
            <wp:wrapTight wrapText="bothSides">
              <wp:wrapPolygon edited="0">
                <wp:start x="0" y="0"/>
                <wp:lineTo x="0" y="21412"/>
                <wp:lineTo x="21356" y="21412"/>
                <wp:lineTo x="21356" y="0"/>
                <wp:lineTo x="0" y="0"/>
              </wp:wrapPolygon>
            </wp:wrapTight>
            <wp:docPr id="1003966423" name="Grafik 1" descr="Bekleidung | Umweltbundes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kleidung | Umweltbundesamt"/>
                    <pic:cNvPicPr>
                      <a:picLocks noChangeAspect="1" noChangeArrowheads="1"/>
                    </pic:cNvPicPr>
                  </pic:nvPicPr>
                  <pic:blipFill rotWithShape="1">
                    <a:blip r:embed="rId9">
                      <a:extLst>
                        <a:ext uri="{28A0092B-C50C-407E-A947-70E740481C1C}">
                          <a14:useLocalDpi xmlns:a14="http://schemas.microsoft.com/office/drawing/2010/main" val="0"/>
                        </a:ext>
                      </a:extLst>
                    </a:blip>
                    <a:srcRect l="24140" t="19841" r="23446" b="19974"/>
                    <a:stretch/>
                  </pic:blipFill>
                  <pic:spPr bwMode="auto">
                    <a:xfrm>
                      <a:off x="0" y="0"/>
                      <a:ext cx="1907540" cy="1095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D11D5" w:rsidRPr="00ED11D5">
        <w:rPr>
          <w:rFonts w:ascii="Arial" w:hAnsi="Arial" w:cs="Arial"/>
          <w:noProof/>
        </w:rPr>
        <mc:AlternateContent>
          <mc:Choice Requires="wps">
            <w:drawing>
              <wp:anchor distT="45720" distB="45720" distL="114300" distR="114300" simplePos="0" relativeHeight="251661312" behindDoc="0" locked="0" layoutInCell="1" allowOverlap="1" wp14:anchorId="5F8DD24F" wp14:editId="5391F6BA">
                <wp:simplePos x="0" y="0"/>
                <wp:positionH relativeFrom="column">
                  <wp:posOffset>100330</wp:posOffset>
                </wp:positionH>
                <wp:positionV relativeFrom="paragraph">
                  <wp:posOffset>460375</wp:posOffset>
                </wp:positionV>
                <wp:extent cx="1333500" cy="257175"/>
                <wp:effectExtent l="0" t="0" r="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57175"/>
                        </a:xfrm>
                        <a:prstGeom prst="rect">
                          <a:avLst/>
                        </a:prstGeom>
                        <a:solidFill>
                          <a:srgbClr val="FFFFFF"/>
                        </a:solidFill>
                        <a:ln w="9525">
                          <a:noFill/>
                          <a:miter lim="800000"/>
                          <a:headEnd/>
                          <a:tailEnd/>
                        </a:ln>
                      </wps:spPr>
                      <wps:txbx>
                        <w:txbxContent>
                          <w:p w14:paraId="120B2128" w14:textId="7179CA12" w:rsidR="00ED11D5" w:rsidRPr="00ED11D5" w:rsidRDefault="00ED11D5">
                            <w:pPr>
                              <w:rPr>
                                <w:sz w:val="18"/>
                                <w:szCs w:val="18"/>
                              </w:rPr>
                            </w:pPr>
                            <w:r w:rsidRPr="00ED11D5">
                              <w:rPr>
                                <w:sz w:val="18"/>
                                <w:szCs w:val="18"/>
                              </w:rPr>
                              <w:t>Foto: Heinz Stadelmann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F8DD24F" id="_x0000_t202" coordsize="21600,21600" o:spt="202" path="m,l,21600r21600,l21600,xe">
                <v:stroke joinstyle="miter"/>
                <v:path gradientshapeok="t" o:connecttype="rect"/>
              </v:shapetype>
              <v:shape id="Textfeld 2" o:spid="_x0000_s1026" type="#_x0000_t202" style="position:absolute;left:0;text-align:left;margin-left:7.9pt;margin-top:36.25pt;width:105pt;height:2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" stroked="f">
                <v:textbox>
                  <w:txbxContent>
                    <w:p w14:paraId="120B2128" w14:textId="7179CA12" w:rsidR="00ED11D5" w:rsidRPr="00ED11D5" w:rsidRDefault="00ED11D5">
                      <w:pPr>
                        <w:rPr>
                          <w:sz w:val="18"/>
                          <w:szCs w:val="18"/>
                        </w:rPr>
                      </w:pPr>
                      <w:r w:rsidRPr="00ED11D5">
                        <w:rPr>
                          <w:sz w:val="18"/>
                          <w:szCs w:val="18"/>
                        </w:rPr>
                        <w:t>Foto: Heinz Stadelmann</w:t>
                      </w:r>
                    </w:p>
                  </w:txbxContent>
                </v:textbox>
                <w10:wrap type="square"/>
              </v:shape>
            </w:pict>
          </mc:Fallback>
        </mc:AlternateContent>
      </w:r>
      <w:r w:rsidR="00CC0D9D" w:rsidRPr="00ED11D5">
        <w:rPr>
          <w:rFonts w:eastAsia="Times New Roman" w:cstheme="minorHAnsi"/>
          <w:lang w:eastAsia="de-DE"/>
        </w:rPr>
        <w:t xml:space="preserve">Grundsätzlich sind örtliche Kleiderkammer oder Sozialkaufhäuser gemeinnütziger Träger eine gute Anlaufstelle. Dort wird Kleidung direkt an Menschen mit weniger Geld weitergegeben. Sammelcontainer sollte man stets genau prüfen, ob wirklich eine gemeinnützige Organisation </w:t>
      </w:r>
      <w:r w:rsidR="0015092B" w:rsidRPr="00ED11D5">
        <w:rPr>
          <w:rFonts w:eastAsia="Times New Roman" w:cstheme="minorHAnsi"/>
          <w:lang w:eastAsia="de-DE"/>
        </w:rPr>
        <w:t>dahintersteht</w:t>
      </w:r>
      <w:r w:rsidR="00CC0D9D" w:rsidRPr="00ED11D5">
        <w:rPr>
          <w:rFonts w:eastAsia="Times New Roman" w:cstheme="minorHAnsi"/>
          <w:lang w:eastAsia="de-DE"/>
        </w:rPr>
        <w:t xml:space="preserve"> und durch den Weiterverkauf der Sammelmengen davon profitiert. Das Zeichen von </w:t>
      </w:r>
      <w:proofErr w:type="spellStart"/>
      <w:r w:rsidR="00CC0D9D" w:rsidRPr="00ED11D5">
        <w:rPr>
          <w:rFonts w:eastAsia="Times New Roman" w:cstheme="minorHAnsi"/>
          <w:lang w:eastAsia="de-DE"/>
        </w:rPr>
        <w:t>FairWertung</w:t>
      </w:r>
      <w:proofErr w:type="spellEnd"/>
      <w:r w:rsidR="00CC0D9D" w:rsidRPr="00ED11D5">
        <w:rPr>
          <w:rFonts w:eastAsia="Times New Roman" w:cstheme="minorHAnsi"/>
          <w:lang w:eastAsia="de-DE"/>
        </w:rPr>
        <w:t xml:space="preserve"> auf Sammelcontainern und Sammelaufrufen ist in diesem Fall eine gute Orientierungshilfe. </w:t>
      </w:r>
      <w:r w:rsidR="0015092B" w:rsidRPr="00ED11D5">
        <w:rPr>
          <w:rFonts w:eastAsia="Times New Roman" w:cstheme="minorHAnsi"/>
          <w:lang w:eastAsia="de-DE"/>
        </w:rPr>
        <w:t>Textilien aus Containern und Haustürsammlungen werden in der Regel unsortiert an Textilverwerter verkauft – auch von gemeinnützigen Sammlern. Auch die Überschüsse aus Kleiderkammern und Kleiderläden gehen an gewerbliche Abnehmer.</w:t>
      </w:r>
      <w:r w:rsidR="00A311A9">
        <w:rPr>
          <w:rFonts w:eastAsia="Times New Roman" w:cstheme="minorHAnsi"/>
          <w:lang w:eastAsia="de-DE"/>
        </w:rPr>
        <w:t xml:space="preserve"> </w:t>
      </w:r>
    </w:p>
    <w:p w14:paraId="6A219230" w14:textId="0D41EE84" w:rsidR="00A311A9" w:rsidRPr="00912B04" w:rsidRDefault="00A311A9" w:rsidP="0070002E">
      <w:pPr>
        <w:spacing w:before="100" w:beforeAutospacing="1" w:after="100" w:afterAutospacing="1" w:line="240" w:lineRule="auto"/>
        <w:jc w:val="both"/>
        <w:rPr>
          <w:rFonts w:eastAsia="Times New Roman" w:cstheme="minorHAnsi"/>
          <w:lang w:eastAsia="de-DE"/>
        </w:rPr>
      </w:pPr>
      <w:r w:rsidRPr="00912B04">
        <w:rPr>
          <w:rFonts w:eastAsia="Times New Roman" w:cstheme="minorHAnsi"/>
          <w:lang w:eastAsia="de-DE"/>
        </w:rPr>
        <w:t xml:space="preserve">Manche Annahmestellen machen </w:t>
      </w:r>
      <w:r w:rsidR="00912B04" w:rsidRPr="00912B04">
        <w:rPr>
          <w:rFonts w:eastAsia="Times New Roman" w:cstheme="minorHAnsi"/>
          <w:lang w:eastAsia="de-DE"/>
        </w:rPr>
        <w:t xml:space="preserve">allerdings </w:t>
      </w:r>
      <w:r w:rsidRPr="00912B04">
        <w:rPr>
          <w:rFonts w:eastAsia="Times New Roman" w:cstheme="minorHAnsi"/>
          <w:lang w:eastAsia="de-DE"/>
        </w:rPr>
        <w:t xml:space="preserve">mittlerweile </w:t>
      </w:r>
      <w:r w:rsidRPr="00912B04">
        <w:rPr>
          <w:rFonts w:eastAsia="Times New Roman" w:cstheme="minorHAnsi"/>
          <w:b/>
          <w:bCs/>
          <w:lang w:eastAsia="de-DE"/>
        </w:rPr>
        <w:t>tei</w:t>
      </w:r>
      <w:r w:rsidR="00912B04" w:rsidRPr="00912B04">
        <w:rPr>
          <w:rFonts w:eastAsia="Times New Roman" w:cstheme="minorHAnsi"/>
          <w:b/>
          <w:bCs/>
          <w:lang w:eastAsia="de-DE"/>
        </w:rPr>
        <w:t>l</w:t>
      </w:r>
      <w:r w:rsidRPr="00912B04">
        <w:rPr>
          <w:rFonts w:eastAsia="Times New Roman" w:cstheme="minorHAnsi"/>
          <w:b/>
          <w:bCs/>
          <w:lang w:eastAsia="de-DE"/>
        </w:rPr>
        <w:t>weise Aufnahmestopps</w:t>
      </w:r>
      <w:r w:rsidRPr="00912B04">
        <w:rPr>
          <w:rFonts w:eastAsia="Times New Roman" w:cstheme="minorHAnsi"/>
          <w:lang w:eastAsia="de-DE"/>
        </w:rPr>
        <w:t xml:space="preserve">, da die </w:t>
      </w:r>
      <w:r w:rsidR="00912B04" w:rsidRPr="00912B04">
        <w:rPr>
          <w:rFonts w:eastAsia="Times New Roman" w:cstheme="minorHAnsi"/>
          <w:lang w:eastAsia="de-DE"/>
        </w:rPr>
        <w:t>M</w:t>
      </w:r>
      <w:r w:rsidRPr="00912B04">
        <w:rPr>
          <w:rFonts w:eastAsia="Times New Roman" w:cstheme="minorHAnsi"/>
          <w:lang w:eastAsia="de-DE"/>
        </w:rPr>
        <w:t>engen an Kleidung, die neue Träger suchen, keine Abnehmer findet</w:t>
      </w:r>
      <w:r w:rsidR="00912B04" w:rsidRPr="00912B04">
        <w:rPr>
          <w:rFonts w:eastAsia="Times New Roman" w:cstheme="minorHAnsi"/>
          <w:lang w:eastAsia="de-DE"/>
        </w:rPr>
        <w:t>. Also warum nicht selber bei den Gebrauchtläden nach etwas Schönem suchen?</w:t>
      </w:r>
    </w:p>
    <w:p w14:paraId="1AB09BCA" w14:textId="3567E584" w:rsidR="00CC0D9D" w:rsidRPr="00ED11D5" w:rsidRDefault="00912B04" w:rsidP="0070002E">
      <w:pPr>
        <w:spacing w:before="100" w:beforeAutospacing="1" w:after="100" w:afterAutospacing="1" w:line="240" w:lineRule="auto"/>
        <w:jc w:val="both"/>
        <w:rPr>
          <w:rFonts w:eastAsia="Times New Roman" w:cstheme="minorHAnsi"/>
          <w:lang w:eastAsia="de-DE"/>
        </w:rPr>
      </w:pPr>
      <w:r>
        <w:rPr>
          <w:rFonts w:eastAsia="Times New Roman" w:cstheme="minorHAnsi"/>
          <w:lang w:eastAsia="de-DE"/>
        </w:rPr>
        <w:t xml:space="preserve">Bei </w:t>
      </w:r>
      <w:r w:rsidRPr="00912B04">
        <w:rPr>
          <w:rFonts w:eastAsia="Times New Roman" w:cstheme="minorHAnsi"/>
          <w:b/>
          <w:bCs/>
          <w:lang w:eastAsia="de-DE"/>
        </w:rPr>
        <w:t>Kauf von Neuware</w:t>
      </w:r>
      <w:r w:rsidR="0015092B" w:rsidRPr="00ED11D5">
        <w:rPr>
          <w:rFonts w:eastAsia="Times New Roman" w:cstheme="minorHAnsi"/>
          <w:lang w:eastAsia="de-DE"/>
        </w:rPr>
        <w:t xml:space="preserve"> ist es besonders </w:t>
      </w:r>
      <w:r w:rsidR="0015092B" w:rsidRPr="00912B04">
        <w:rPr>
          <w:rFonts w:eastAsia="Times New Roman" w:cstheme="minorHAnsi"/>
          <w:lang w:eastAsia="de-DE"/>
        </w:rPr>
        <w:t>sinnvoll, das</w:t>
      </w:r>
      <w:r w:rsidR="0015092B" w:rsidRPr="00912B04">
        <w:rPr>
          <w:rFonts w:eastAsia="Times New Roman" w:cstheme="minorHAnsi"/>
          <w:b/>
          <w:bCs/>
          <w:lang w:eastAsia="de-DE"/>
        </w:rPr>
        <w:t xml:space="preserve"> Prinzip „weniger ist mehr“</w:t>
      </w:r>
      <w:r w:rsidR="0015092B" w:rsidRPr="00ED11D5">
        <w:rPr>
          <w:rFonts w:eastAsia="Times New Roman" w:cstheme="minorHAnsi"/>
          <w:lang w:eastAsia="de-DE"/>
        </w:rPr>
        <w:t xml:space="preserve"> zu verfolgen und lieber weniger, dafür qualitativ hochwertig und fair produzierte Kleidungsstücke zu kaufen, die somit auch länger im Kreislauf bleiben (können). </w:t>
      </w:r>
      <w:r w:rsidR="00CC0D9D" w:rsidRPr="00ED11D5">
        <w:rPr>
          <w:rFonts w:eastAsia="Times New Roman" w:cstheme="minorHAnsi"/>
          <w:lang w:eastAsia="de-DE"/>
        </w:rPr>
        <w:t xml:space="preserve">Auch hier machen es uns die Vögel vor, die nur in </w:t>
      </w:r>
      <w:r w:rsidR="00CC0D9D" w:rsidRPr="00ED11D5">
        <w:rPr>
          <w:rFonts w:eastAsia="Times New Roman" w:cstheme="minorHAnsi"/>
          <w:b/>
          <w:bCs/>
          <w:lang w:eastAsia="de-DE"/>
        </w:rPr>
        <w:t>ein</w:t>
      </w:r>
      <w:r w:rsidR="00CC0D9D" w:rsidRPr="00ED11D5">
        <w:rPr>
          <w:rFonts w:eastAsia="Times New Roman" w:cstheme="minorHAnsi"/>
          <w:lang w:eastAsia="de-DE"/>
        </w:rPr>
        <w:t xml:space="preserve"> hochwertiges und flugtaugliches Federkleid setzen – das allerdings nach Gebrauch (also bei der nächsten Mauser) allenfalls als Nistmaterial weiterverwendet werden kann. Und damit ist endgültig die Analogie mit den Vögeln ausgereizt…</w:t>
      </w:r>
    </w:p>
    <w:p w14:paraId="7401DD09" w14:textId="6F28A822" w:rsidR="00CF7EBE" w:rsidRPr="00ED11D5" w:rsidRDefault="0015092B" w:rsidP="0070002E">
      <w:pPr>
        <w:spacing w:before="100" w:beforeAutospacing="1" w:after="100" w:afterAutospacing="1" w:line="240" w:lineRule="auto"/>
        <w:jc w:val="both"/>
        <w:rPr>
          <w:rFonts w:eastAsia="Times New Roman" w:cstheme="minorHAnsi"/>
          <w:lang w:eastAsia="de-DE"/>
        </w:rPr>
      </w:pPr>
      <w:r w:rsidRPr="00ED11D5">
        <w:rPr>
          <w:rFonts w:eastAsia="Times New Roman" w:cstheme="minorHAnsi"/>
          <w:lang w:eastAsia="de-DE"/>
        </w:rPr>
        <w:t>Und wer mutig genug ist, sich dem Modediktat zu widersetzen – welche Farbe und welcher Schnitt einem steht, verändert sich ja im Grunde nicht – spart Zeit und Geld für andere Dinge. Denn mal ehrlich, Mode</w:t>
      </w:r>
      <w:r w:rsidR="00FF568D" w:rsidRPr="00ED11D5">
        <w:rPr>
          <w:rFonts w:eastAsia="Times New Roman" w:cstheme="minorHAnsi"/>
          <w:lang w:eastAsia="de-DE"/>
        </w:rPr>
        <w:t xml:space="preserve"> hin oder her:</w:t>
      </w:r>
      <w:r w:rsidRPr="00ED11D5">
        <w:rPr>
          <w:rFonts w:eastAsia="Times New Roman" w:cstheme="minorHAnsi"/>
          <w:lang w:eastAsia="de-DE"/>
        </w:rPr>
        <w:t xml:space="preserve"> ein Pulli </w:t>
      </w:r>
      <w:r w:rsidR="00FF568D" w:rsidRPr="00ED11D5">
        <w:rPr>
          <w:rFonts w:eastAsia="Times New Roman" w:cstheme="minorHAnsi"/>
          <w:lang w:eastAsia="de-DE"/>
        </w:rPr>
        <w:t>wird</w:t>
      </w:r>
      <w:r w:rsidRPr="00ED11D5">
        <w:rPr>
          <w:rFonts w:eastAsia="Times New Roman" w:cstheme="minorHAnsi"/>
          <w:lang w:eastAsia="de-DE"/>
        </w:rPr>
        <w:t xml:space="preserve"> immer 2 Ärmel und ein Loch für den Kopf </w:t>
      </w:r>
      <w:r w:rsidR="00FF568D" w:rsidRPr="00ED11D5">
        <w:rPr>
          <w:rFonts w:eastAsia="Times New Roman" w:cstheme="minorHAnsi"/>
          <w:lang w:eastAsia="de-DE"/>
        </w:rPr>
        <w:t>brauchen…</w:t>
      </w:r>
    </w:p>
    <w:p w14:paraId="5B545D55" w14:textId="4DE4CB02" w:rsidR="007755F5" w:rsidRDefault="00CC0D9D" w:rsidP="007755F5">
      <w:pPr>
        <w:jc w:val="both"/>
      </w:pPr>
      <w:r>
        <w:t xml:space="preserve">Wer sich weitergehender mit dem Thema </w:t>
      </w:r>
      <w:r w:rsidR="00FF568D">
        <w:t>„Textile Weiter</w:t>
      </w:r>
      <w:r w:rsidR="00ED11D5">
        <w:t>v</w:t>
      </w:r>
      <w:r w:rsidR="00FF568D">
        <w:t>er</w:t>
      </w:r>
      <w:r w:rsidR="00ED11D5">
        <w:t>w</w:t>
      </w:r>
      <w:r w:rsidR="00FF568D">
        <w:t xml:space="preserve">ertung“ </w:t>
      </w:r>
      <w:r>
        <w:t xml:space="preserve">beschäftigen möchte, findet dazu gute Informationen auf der Website vom Umweltdialog UD unter: </w:t>
      </w:r>
      <w:hyperlink r:id="rId10" w:history="1">
        <w:r w:rsidR="0070002E" w:rsidRPr="00BB336D">
          <w:rPr>
            <w:rStyle w:val="Hyperlink"/>
          </w:rPr>
          <w:t>https://www.umweltdialog.de/de/verbraucher/mode/2017/Kleiderspende-mit-FairWertung-Wo-Alt-Kleidung-wirklich-gut-ankommt.php</w:t>
        </w:r>
      </w:hyperlink>
      <w:r w:rsidR="007755F5">
        <w:t>. Und auf der folgenden Seite gibt es noch eine Liste, empfehlenswerter Adressen im Ulmer Raum.</w:t>
      </w:r>
    </w:p>
    <w:p w14:paraId="381E7DE5" w14:textId="77777777" w:rsidR="00CF7EBE" w:rsidRDefault="00CF7EBE" w:rsidP="00CF7EBE">
      <w:pPr>
        <w:rPr>
          <w:rFonts w:ascii="Arial" w:hAnsi="Arial" w:cs="Arial"/>
        </w:rPr>
      </w:pPr>
    </w:p>
    <w:p w14:paraId="7AC373CE" w14:textId="77777777" w:rsidR="00CF7EBE" w:rsidRPr="00413741" w:rsidRDefault="00CF7EBE" w:rsidP="00CF7EBE">
      <w:pPr>
        <w:pStyle w:val="StandardWeb"/>
        <w:widowControl w:val="0"/>
        <w:suppressAutoHyphens/>
        <w:autoSpaceDN w:val="0"/>
        <w:spacing w:beforeAutospacing="0" w:after="120" w:afterAutospacing="0"/>
        <w:rPr>
          <w:rFonts w:asciiTheme="minorHAnsi" w:hAnsiTheme="minorHAnsi" w:cstheme="minorHAnsi"/>
          <w:sz w:val="20"/>
          <w:szCs w:val="20"/>
        </w:rPr>
      </w:pPr>
      <w:r w:rsidRPr="0070002E">
        <w:rPr>
          <w:rFonts w:asciiTheme="minorHAnsi" w:hAnsiTheme="minorHAnsi" w:cstheme="minorHAnsi"/>
          <w:sz w:val="20"/>
          <w:szCs w:val="20"/>
        </w:rPr>
        <w:t xml:space="preserve">[*] P. Straßer, C. </w:t>
      </w:r>
      <w:proofErr w:type="spellStart"/>
      <w:r w:rsidRPr="0070002E">
        <w:rPr>
          <w:rFonts w:asciiTheme="minorHAnsi" w:hAnsiTheme="minorHAnsi" w:cstheme="minorHAnsi"/>
          <w:sz w:val="20"/>
          <w:szCs w:val="20"/>
        </w:rPr>
        <w:t>Nikendei</w:t>
      </w:r>
      <w:proofErr w:type="spellEnd"/>
      <w:r w:rsidRPr="0070002E">
        <w:rPr>
          <w:rFonts w:asciiTheme="minorHAnsi" w:hAnsiTheme="minorHAnsi" w:cstheme="minorHAnsi"/>
          <w:sz w:val="20"/>
          <w:szCs w:val="20"/>
        </w:rPr>
        <w:t xml:space="preserve">, T.J. </w:t>
      </w:r>
      <w:proofErr w:type="spellStart"/>
      <w:r w:rsidRPr="0070002E">
        <w:rPr>
          <w:rFonts w:asciiTheme="minorHAnsi" w:hAnsiTheme="minorHAnsi" w:cstheme="minorHAnsi"/>
          <w:sz w:val="20"/>
          <w:szCs w:val="20"/>
        </w:rPr>
        <w:t>Bugaj</w:t>
      </w:r>
      <w:proofErr w:type="spellEnd"/>
      <w:r w:rsidRPr="0070002E">
        <w:rPr>
          <w:rFonts w:asciiTheme="minorHAnsi" w:hAnsiTheme="minorHAnsi" w:cstheme="minorHAnsi"/>
          <w:sz w:val="20"/>
          <w:szCs w:val="20"/>
        </w:rPr>
        <w:t xml:space="preserve"> et al. </w:t>
      </w:r>
      <w:r w:rsidRPr="0070002E">
        <w:rPr>
          <w:rFonts w:asciiTheme="minorHAnsi" w:hAnsiTheme="minorHAnsi" w:cstheme="minorHAnsi"/>
          <w:sz w:val="20"/>
          <w:szCs w:val="20"/>
          <w:lang w:val="en-US"/>
        </w:rPr>
        <w:t xml:space="preserve">(2022) Environmental issues hidden in medical education: What are the effects on students’ environmental awareness and knowledge?, Z. Evid. </w:t>
      </w:r>
      <w:proofErr w:type="spellStart"/>
      <w:r w:rsidRPr="00413741">
        <w:rPr>
          <w:rFonts w:asciiTheme="minorHAnsi" w:hAnsiTheme="minorHAnsi" w:cstheme="minorHAnsi"/>
          <w:sz w:val="20"/>
          <w:szCs w:val="20"/>
        </w:rPr>
        <w:t>Fortbild</w:t>
      </w:r>
      <w:proofErr w:type="spellEnd"/>
      <w:r w:rsidRPr="00413741">
        <w:rPr>
          <w:rFonts w:asciiTheme="minorHAnsi" w:hAnsiTheme="minorHAnsi" w:cstheme="minorHAnsi"/>
          <w:sz w:val="20"/>
          <w:szCs w:val="20"/>
        </w:rPr>
        <w:t xml:space="preserve">. Qual. </w:t>
      </w:r>
      <w:proofErr w:type="spellStart"/>
      <w:r w:rsidRPr="00413741">
        <w:rPr>
          <w:rFonts w:asciiTheme="minorHAnsi" w:hAnsiTheme="minorHAnsi" w:cstheme="minorHAnsi"/>
          <w:sz w:val="20"/>
          <w:szCs w:val="20"/>
        </w:rPr>
        <w:t>Gesundh</w:t>
      </w:r>
      <w:proofErr w:type="spellEnd"/>
      <w:r w:rsidRPr="00413741">
        <w:rPr>
          <w:rFonts w:asciiTheme="minorHAnsi" w:hAnsiTheme="minorHAnsi" w:cstheme="minorHAnsi"/>
          <w:sz w:val="20"/>
          <w:szCs w:val="20"/>
        </w:rPr>
        <w:t>. wesen (ZEFQ)</w:t>
      </w:r>
    </w:p>
    <w:p w14:paraId="05B4E5B3" w14:textId="6AA71B26" w:rsidR="00A311A9" w:rsidRDefault="00A311A9" w:rsidP="00A311A9">
      <w:r>
        <w:lastRenderedPageBreak/>
        <w:t xml:space="preserve">Folgende Läden und Einrichtungen nehmen Kleiderspenden entgegen und verkaufen gut erhaltene Kleidung auch an jederfrau und -mann weiter </w:t>
      </w:r>
      <w:r w:rsidR="00912B04">
        <w:t>(e</w:t>
      </w:r>
      <w:r>
        <w:t>ine empfehlenswerte aber keineswegs erschöpfende Auswahl</w:t>
      </w:r>
      <w:r w:rsidR="00912B04">
        <w:t>)</w:t>
      </w:r>
      <w:r>
        <w:t>:</w:t>
      </w:r>
    </w:p>
    <w:p w14:paraId="37A136BF" w14:textId="77777777" w:rsidR="00A311A9" w:rsidRPr="00F90979" w:rsidRDefault="00A311A9" w:rsidP="00A311A9">
      <w:pPr>
        <w:rPr>
          <w:b/>
          <w:bCs/>
        </w:rPr>
      </w:pPr>
      <w:r w:rsidRPr="00F90979">
        <w:rPr>
          <w:b/>
          <w:bCs/>
        </w:rPr>
        <w:t>Neue Arbeit gGmbH</w:t>
      </w:r>
    </w:p>
    <w:p w14:paraId="3EBE0817" w14:textId="77777777" w:rsidR="00A311A9" w:rsidRDefault="00A311A9" w:rsidP="00A311A9">
      <w:r>
        <w:t>Das gemeinnütziges Sozialunternehmen Neue Arbeit gGmbH betreibt zwei Secondhand-Läden in Ulm und Neu-Ulm. Hier kann sowohl eingekauft, als auch Waren in Kommission verkauft werden.</w:t>
      </w:r>
    </w:p>
    <w:p w14:paraId="1B4937DE" w14:textId="77777777" w:rsidR="00A311A9" w:rsidRDefault="00A311A9" w:rsidP="00A311A9">
      <w:pPr>
        <w:pStyle w:val="Listenabsatz"/>
        <w:numPr>
          <w:ilvl w:val="0"/>
          <w:numId w:val="3"/>
        </w:numPr>
      </w:pPr>
      <w:r>
        <w:t>Secondhand Ulm, Büchsengasse 25, 89073 Ulm, Tel.:  0731 - 790 339 - 21</w:t>
      </w:r>
    </w:p>
    <w:p w14:paraId="62F10D7F" w14:textId="77777777" w:rsidR="00A311A9" w:rsidRDefault="00A311A9" w:rsidP="00A311A9">
      <w:pPr>
        <w:pStyle w:val="Listenabsatz"/>
        <w:numPr>
          <w:ilvl w:val="0"/>
          <w:numId w:val="3"/>
        </w:numPr>
      </w:pPr>
      <w:r>
        <w:t>Secondhand Neu-Ulm, Memminger Straße 52, 89231 Neu-Ulm, Tel.: 0731 - 790 339 – 42</w:t>
      </w:r>
    </w:p>
    <w:p w14:paraId="549FB6C6" w14:textId="77777777" w:rsidR="00A311A9" w:rsidRDefault="00A311A9" w:rsidP="00A311A9">
      <w:r>
        <w:t xml:space="preserve">Weitere Infos unter:  </w:t>
      </w:r>
      <w:hyperlink r:id="rId11" w:history="1">
        <w:r w:rsidRPr="0043015A">
          <w:rPr>
            <w:rStyle w:val="Hyperlink"/>
          </w:rPr>
          <w:t>https://neue-arbeit-ulm.de/</w:t>
        </w:r>
      </w:hyperlink>
    </w:p>
    <w:p w14:paraId="0E33AA84" w14:textId="77777777" w:rsidR="00A311A9" w:rsidRDefault="00A311A9" w:rsidP="00A311A9"/>
    <w:p w14:paraId="6F214299" w14:textId="77777777" w:rsidR="00A311A9" w:rsidRPr="001408B4" w:rsidRDefault="00A311A9" w:rsidP="00A311A9">
      <w:pPr>
        <w:rPr>
          <w:b/>
          <w:bCs/>
        </w:rPr>
      </w:pPr>
      <w:r w:rsidRPr="001408B4">
        <w:rPr>
          <w:b/>
          <w:bCs/>
        </w:rPr>
        <w:t>Oxfam</w:t>
      </w:r>
    </w:p>
    <w:p w14:paraId="6A04CDB5" w14:textId="77777777" w:rsidR="00A311A9" w:rsidRDefault="00A311A9" w:rsidP="00A311A9">
      <w:r>
        <w:t xml:space="preserve">In den </w:t>
      </w:r>
      <w:r w:rsidRPr="00216461">
        <w:t xml:space="preserve">Oxfam </w:t>
      </w:r>
      <w:r>
        <w:t>Shops verkaufen Ehrenamtliche gespendete Waren weiter. Die erwirtschafteten Finanzmittel kommen der Nothilfe, den Entwicklungsprojekten sowie der Kampagnenarbeit von Oxfam Deutschland e.V. zugute. Angenommen werden (in überschaubaren Mengen): Damen- und Herrenkleidung, Schuhe, Accessoires und Schmuck.</w:t>
      </w:r>
    </w:p>
    <w:p w14:paraId="555488C5" w14:textId="3CD1BC05" w:rsidR="00A311A9" w:rsidRPr="00216461" w:rsidRDefault="00A311A9" w:rsidP="00A311A9">
      <w:pPr>
        <w:pStyle w:val="Listenabsatz"/>
        <w:numPr>
          <w:ilvl w:val="0"/>
          <w:numId w:val="4"/>
        </w:numPr>
      </w:pPr>
      <w:r>
        <w:t xml:space="preserve">Oxfam Fashion Shop, </w:t>
      </w:r>
      <w:r w:rsidR="00413741">
        <w:t>Herrenkellergasse</w:t>
      </w:r>
      <w:r>
        <w:t xml:space="preserve"> </w:t>
      </w:r>
      <w:r w:rsidR="00413741">
        <w:t>8</w:t>
      </w:r>
      <w:r>
        <w:t xml:space="preserve">, </w:t>
      </w:r>
      <w:r w:rsidRPr="00216461">
        <w:t>89073 Ulm, Telefon: (0731) 388 501 15</w:t>
      </w:r>
    </w:p>
    <w:p w14:paraId="270FDC9D" w14:textId="77777777" w:rsidR="00A311A9" w:rsidRDefault="00A311A9" w:rsidP="00A311A9">
      <w:r>
        <w:t xml:space="preserve">Weitere Infos unter: </w:t>
      </w:r>
      <w:hyperlink r:id="rId12" w:history="1">
        <w:r w:rsidRPr="00231102">
          <w:rPr>
            <w:rStyle w:val="Hyperlink"/>
          </w:rPr>
          <w:t>https://shops.oxf</w:t>
        </w:r>
        <w:r w:rsidRPr="00231102">
          <w:rPr>
            <w:rStyle w:val="Hyperlink"/>
          </w:rPr>
          <w:t>a</w:t>
        </w:r>
        <w:r w:rsidRPr="00231102">
          <w:rPr>
            <w:rStyle w:val="Hyperlink"/>
          </w:rPr>
          <w:t>m.de/shops/ulm</w:t>
        </w:r>
      </w:hyperlink>
    </w:p>
    <w:p w14:paraId="268F2DDB" w14:textId="77777777" w:rsidR="00A311A9" w:rsidRDefault="00A311A9" w:rsidP="00A311A9"/>
    <w:p w14:paraId="5DDEF496" w14:textId="77777777" w:rsidR="00A311A9" w:rsidRPr="001408B4" w:rsidRDefault="00A311A9" w:rsidP="00A311A9">
      <w:pPr>
        <w:rPr>
          <w:b/>
          <w:bCs/>
        </w:rPr>
      </w:pPr>
      <w:r w:rsidRPr="001408B4">
        <w:rPr>
          <w:b/>
          <w:bCs/>
        </w:rPr>
        <w:t xml:space="preserve">SECONTIQUE Ulm, </w:t>
      </w:r>
    </w:p>
    <w:p w14:paraId="4D5A0A04" w14:textId="77777777" w:rsidR="00A311A9" w:rsidRDefault="00A311A9" w:rsidP="00A311A9">
      <w:r w:rsidRPr="001408B4">
        <w:t>In der SECONTIQUE Ulm wird modische gebrauchte Kleidung angeboten. Mit den Erlösen werden Eine-Welt-Projekte von katholischen Organisationen unterstützt. Die angebotene Ware stammt aus Kleiderspenden, die im Laden abgegeben werden. Träger ist die kirchliche Hilfsorganisation Aktion Hoffnung Rottenburg-Stuttgart.</w:t>
      </w:r>
    </w:p>
    <w:p w14:paraId="123F0808" w14:textId="77777777" w:rsidR="00A311A9" w:rsidRPr="00E56876" w:rsidRDefault="00A311A9" w:rsidP="00A311A9">
      <w:pPr>
        <w:pStyle w:val="Listenabsatz"/>
        <w:numPr>
          <w:ilvl w:val="0"/>
          <w:numId w:val="4"/>
        </w:numPr>
      </w:pPr>
      <w:r>
        <w:t xml:space="preserve">SECONTIQUE Ulm, </w:t>
      </w:r>
      <w:r w:rsidRPr="001408B4">
        <w:t>Dreiköniggasse 10, 89073 Ulm</w:t>
      </w:r>
      <w:r>
        <w:t xml:space="preserve">, </w:t>
      </w:r>
      <w:r w:rsidRPr="00E56876">
        <w:t xml:space="preserve">Marita Redlich </w:t>
      </w:r>
      <w:r>
        <w:t>, 073</w:t>
      </w:r>
      <w:r w:rsidRPr="00E56876">
        <w:t>1 38 86 57 30</w:t>
      </w:r>
    </w:p>
    <w:p w14:paraId="1723E6D0" w14:textId="77777777" w:rsidR="00A311A9" w:rsidRDefault="00A311A9" w:rsidP="00A311A9">
      <w:r>
        <w:t xml:space="preserve">Weitere Infos unter: </w:t>
      </w:r>
      <w:hyperlink r:id="rId13" w:history="1">
        <w:r w:rsidRPr="00231102">
          <w:rPr>
            <w:rStyle w:val="Hyperlink"/>
          </w:rPr>
          <w:t>https://www.aktion-hoffnung.org/second-hand-shops.html</w:t>
        </w:r>
      </w:hyperlink>
    </w:p>
    <w:p w14:paraId="575A6D1D" w14:textId="77777777" w:rsidR="00A311A9" w:rsidRDefault="00A311A9" w:rsidP="00A311A9"/>
    <w:p w14:paraId="4318CA2D" w14:textId="77777777" w:rsidR="00A311A9" w:rsidRPr="0057435B" w:rsidRDefault="00A311A9" w:rsidP="00A311A9">
      <w:pPr>
        <w:rPr>
          <w:b/>
          <w:bCs/>
        </w:rPr>
      </w:pPr>
      <w:r w:rsidRPr="0057435B">
        <w:rPr>
          <w:b/>
          <w:bCs/>
        </w:rPr>
        <w:t>DRK-Kleiderladen Ulm</w:t>
      </w:r>
    </w:p>
    <w:p w14:paraId="2910F59E" w14:textId="77777777" w:rsidR="00A311A9" w:rsidRPr="00E56876" w:rsidRDefault="00A311A9" w:rsidP="00A311A9">
      <w:r>
        <w:t>in dem DRK-Kleiderladen kann jeder einkaufen. Wer eine Lobby-Card der Stadt Ulm besitzt oder eine Kundenkarte, die zum Einkauf in einem Tafelladen berechtigt, zahlt den halben Preis. Angenommen und verkauft werden guterhaltene Kleidung aller Art, guterhaltene Schuhe und Stiefel für den Sommer/Winter, Wäsche, Bettzeug und Decken.</w:t>
      </w:r>
    </w:p>
    <w:p w14:paraId="0AAB7D00" w14:textId="77777777" w:rsidR="00A311A9" w:rsidRDefault="00A311A9" w:rsidP="00A311A9">
      <w:pPr>
        <w:pStyle w:val="Listenabsatz"/>
        <w:numPr>
          <w:ilvl w:val="0"/>
          <w:numId w:val="4"/>
        </w:numPr>
      </w:pPr>
      <w:r>
        <w:t xml:space="preserve">DRK-Kleiderladen Ulm, Schaffnerstraße 17, 89073 Ulm </w:t>
      </w:r>
      <w:r>
        <w:rPr>
          <w:rStyle w:val="phone"/>
        </w:rPr>
        <w:t xml:space="preserve">Telefon: </w:t>
      </w:r>
      <w:r>
        <w:rPr>
          <w:rStyle w:val="phonenumber"/>
        </w:rPr>
        <w:t>0731 14 44 -41</w:t>
      </w:r>
    </w:p>
    <w:p w14:paraId="03012333" w14:textId="77777777" w:rsidR="007755F5" w:rsidRDefault="00A311A9" w:rsidP="00A311A9">
      <w:pPr>
        <w:rPr>
          <w:rStyle w:val="Hyperlink"/>
        </w:rPr>
      </w:pPr>
      <w:r>
        <w:t xml:space="preserve">Weitere Infos unter:  </w:t>
      </w:r>
      <w:hyperlink r:id="rId14" w:history="1">
        <w:r w:rsidRPr="00231102">
          <w:rPr>
            <w:rStyle w:val="Hyperlink"/>
          </w:rPr>
          <w:t>https://www.ulm.de/global/datenpool/orte-und-einrichtungen/j,k,l/kleiderkammer-drk</w:t>
        </w:r>
      </w:hyperlink>
      <w:r w:rsidR="007755F5">
        <w:rPr>
          <w:rStyle w:val="Hyperlink"/>
        </w:rPr>
        <w:t xml:space="preserve"> </w:t>
      </w:r>
    </w:p>
    <w:p w14:paraId="675642B5" w14:textId="39F04263" w:rsidR="00CF7EBE" w:rsidRPr="00A311A9" w:rsidRDefault="00A311A9">
      <w:pPr>
        <w:rPr>
          <w:rFonts w:cstheme="minorHAnsi"/>
          <w:sz w:val="20"/>
          <w:szCs w:val="20"/>
        </w:rPr>
      </w:pPr>
      <w:r>
        <w:rPr>
          <w:u w:val="single"/>
        </w:rPr>
        <w:br/>
      </w:r>
      <w:r w:rsidRPr="006C3782">
        <w:rPr>
          <w:u w:val="single"/>
        </w:rPr>
        <w:t>Übrigens</w:t>
      </w:r>
      <w:r>
        <w:t>: Wer sich gerne ehrenamtlich betätigen möchte: Die meisten Einrichtungen freuen sich über Verstärkung in ihren Teams! Das BUND-Umweltzentrum selbstverständlich auch…</w:t>
      </w:r>
    </w:p>
    <w:sectPr w:rsidR="00CF7EBE" w:rsidRPr="00A311A9">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9126B" w14:textId="77777777" w:rsidR="007724AD" w:rsidRDefault="007724AD" w:rsidP="007724AD">
      <w:pPr>
        <w:spacing w:after="0" w:line="240" w:lineRule="auto"/>
      </w:pPr>
      <w:r>
        <w:separator/>
      </w:r>
    </w:p>
  </w:endnote>
  <w:endnote w:type="continuationSeparator" w:id="0">
    <w:p w14:paraId="280A0B1F" w14:textId="77777777" w:rsidR="007724AD" w:rsidRDefault="007724AD" w:rsidP="0077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65F96" w14:textId="77777777" w:rsidR="007724AD" w:rsidRDefault="007724AD" w:rsidP="007724AD">
      <w:pPr>
        <w:spacing w:after="0" w:line="240" w:lineRule="auto"/>
      </w:pPr>
      <w:r>
        <w:separator/>
      </w:r>
    </w:p>
  </w:footnote>
  <w:footnote w:type="continuationSeparator" w:id="0">
    <w:p w14:paraId="7531E868" w14:textId="77777777" w:rsidR="007724AD" w:rsidRDefault="007724AD" w:rsidP="00772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A1EBC" w14:textId="299BA7D0" w:rsidR="007724AD" w:rsidRDefault="007724AD" w:rsidP="007724AD">
    <w:pPr>
      <w:pStyle w:val="Kopfzeile"/>
      <w:jc w:val="center"/>
    </w:pPr>
    <w:r>
      <w:t>BUND-</w:t>
    </w:r>
    <w:proofErr w:type="spellStart"/>
    <w:r>
      <w:t>Ökotipp</w:t>
    </w:r>
    <w:proofErr w:type="spellEnd"/>
    <w:r>
      <w:t xml:space="preserve"> M</w:t>
    </w:r>
    <w:r w:rsidR="0049234B">
      <w:t>ärz</w:t>
    </w:r>
    <w:r>
      <w:t xml:space="preserve"> 202</w:t>
    </w:r>
    <w:r w:rsidR="0049234B">
      <w:t>4</w:t>
    </w:r>
  </w:p>
  <w:p w14:paraId="6EA59D06" w14:textId="32B5CD96" w:rsidR="007724AD" w:rsidRDefault="007724AD">
    <w:pPr>
      <w:pStyle w:val="Kopfzeile"/>
    </w:pPr>
  </w:p>
  <w:p w14:paraId="72B528E3" w14:textId="77777777" w:rsidR="007724AD" w:rsidRDefault="007724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A6A26"/>
    <w:multiLevelType w:val="hybridMultilevel"/>
    <w:tmpl w:val="60F2A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FA1915"/>
    <w:multiLevelType w:val="hybridMultilevel"/>
    <w:tmpl w:val="F98E8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D41EF6"/>
    <w:multiLevelType w:val="hybridMultilevel"/>
    <w:tmpl w:val="FFBECB6A"/>
    <w:lvl w:ilvl="0" w:tplc="36722C0E">
      <w:start w:val="1"/>
      <w:numFmt w:val="decimal"/>
      <w:lvlText w:val="%1."/>
      <w:lvlJc w:val="left"/>
      <w:pPr>
        <w:ind w:left="360" w:hanging="360"/>
      </w:pPr>
      <w:rPr>
        <w:sz w:val="22"/>
        <w:szCs w:val="22"/>
        <w:vertAlign w:val="baseline"/>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 w15:restartNumberingAfterBreak="0">
    <w:nsid w:val="4BB64CCF"/>
    <w:multiLevelType w:val="hybridMultilevel"/>
    <w:tmpl w:val="B0EE1146"/>
    <w:lvl w:ilvl="0" w:tplc="73B443DC">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6424655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8610718">
    <w:abstractNumId w:val="3"/>
  </w:num>
  <w:num w:numId="3" w16cid:durableId="214584288">
    <w:abstractNumId w:val="1"/>
  </w:num>
  <w:num w:numId="4" w16cid:durableId="532157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BE"/>
    <w:rsid w:val="0015092B"/>
    <w:rsid w:val="00413741"/>
    <w:rsid w:val="0049234B"/>
    <w:rsid w:val="0070002E"/>
    <w:rsid w:val="007724AD"/>
    <w:rsid w:val="007755F5"/>
    <w:rsid w:val="00912B04"/>
    <w:rsid w:val="00A311A9"/>
    <w:rsid w:val="00B41A88"/>
    <w:rsid w:val="00CC0D9D"/>
    <w:rsid w:val="00CF7EBE"/>
    <w:rsid w:val="00ED11D5"/>
    <w:rsid w:val="00FF56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B2C93"/>
  <w15:chartTrackingRefBased/>
  <w15:docId w15:val="{A6C0FFCD-62B2-4C7D-895D-578E7399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unhideWhenUsed/>
    <w:rsid w:val="00CF7EBE"/>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table" w:customStyle="1" w:styleId="Tabellenraster41">
    <w:name w:val="Tabellenraster41"/>
    <w:basedOn w:val="NormaleTabelle"/>
    <w:uiPriority w:val="39"/>
    <w:rsid w:val="00CF7EBE"/>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C0D9D"/>
    <w:rPr>
      <w:color w:val="0000FF"/>
      <w:u w:val="single"/>
    </w:rPr>
  </w:style>
  <w:style w:type="character" w:styleId="BesuchterLink">
    <w:name w:val="FollowedHyperlink"/>
    <w:basedOn w:val="Absatz-Standardschriftart"/>
    <w:uiPriority w:val="99"/>
    <w:semiHidden/>
    <w:unhideWhenUsed/>
    <w:rsid w:val="00CC0D9D"/>
    <w:rPr>
      <w:color w:val="954F72" w:themeColor="followedHyperlink"/>
      <w:u w:val="single"/>
    </w:rPr>
  </w:style>
  <w:style w:type="character" w:styleId="NichtaufgelsteErwhnung">
    <w:name w:val="Unresolved Mention"/>
    <w:basedOn w:val="Absatz-Standardschriftart"/>
    <w:uiPriority w:val="99"/>
    <w:semiHidden/>
    <w:unhideWhenUsed/>
    <w:rsid w:val="00CC0D9D"/>
    <w:rPr>
      <w:color w:val="605E5C"/>
      <w:shd w:val="clear" w:color="auto" w:fill="E1DFDD"/>
    </w:rPr>
  </w:style>
  <w:style w:type="paragraph" w:styleId="Kopfzeile">
    <w:name w:val="header"/>
    <w:basedOn w:val="Standard"/>
    <w:link w:val="KopfzeileZchn"/>
    <w:uiPriority w:val="99"/>
    <w:unhideWhenUsed/>
    <w:rsid w:val="007724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24AD"/>
  </w:style>
  <w:style w:type="paragraph" w:styleId="Fuzeile">
    <w:name w:val="footer"/>
    <w:basedOn w:val="Standard"/>
    <w:link w:val="FuzeileZchn"/>
    <w:uiPriority w:val="99"/>
    <w:unhideWhenUsed/>
    <w:rsid w:val="007724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24AD"/>
  </w:style>
  <w:style w:type="paragraph" w:styleId="Listenabsatz">
    <w:name w:val="List Paragraph"/>
    <w:basedOn w:val="Standard"/>
    <w:uiPriority w:val="34"/>
    <w:qFormat/>
    <w:rsid w:val="00A311A9"/>
    <w:pPr>
      <w:ind w:left="720"/>
      <w:contextualSpacing/>
    </w:pPr>
    <w:rPr>
      <w:kern w:val="0"/>
      <w14:ligatures w14:val="none"/>
    </w:rPr>
  </w:style>
  <w:style w:type="character" w:customStyle="1" w:styleId="phone">
    <w:name w:val="phone"/>
    <w:basedOn w:val="Absatz-Standardschriftart"/>
    <w:rsid w:val="00A311A9"/>
  </w:style>
  <w:style w:type="character" w:customStyle="1" w:styleId="phonenumber">
    <w:name w:val="phonenumber"/>
    <w:basedOn w:val="Absatz-Standardschriftart"/>
    <w:rsid w:val="00A31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ktion-hoffnung.org/second-hand-shops.html"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s://shops.oxfam.de/shops/ul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ue-arbeit-ulm.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umweltdialog.de/de/verbraucher/mode/2017/Kleiderspende-mit-FairWertung-Wo-Alt-Kleidung-wirklich-gut-ankommt.php"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ulm.de/global/datenpool/orte-und-einrichtungen/j,k,l/kleiderkammer-drk"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4965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Groner</dc:creator>
  <cp:keywords/>
  <dc:description/>
  <cp:lastModifiedBy>Katja Groner</cp:lastModifiedBy>
  <cp:revision>9</cp:revision>
  <dcterms:created xsi:type="dcterms:W3CDTF">2023-04-24T11:20:00Z</dcterms:created>
  <dcterms:modified xsi:type="dcterms:W3CDTF">2024-02-05T11:46:00Z</dcterms:modified>
</cp:coreProperties>
</file>